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North Riverside Public Library District</w:t>
      </w:r>
    </w:p>
    <w:p w:rsidR="00000000" w:rsidDel="00000000" w:rsidP="00000000" w:rsidRDefault="00000000" w:rsidRPr="00000000" w14:paraId="00000003">
      <w:pPr>
        <w:pStyle w:val="Title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of Trustees</w:t>
      </w:r>
    </w:p>
    <w:p w:rsidR="00000000" w:rsidDel="00000000" w:rsidP="00000000" w:rsidRDefault="00000000" w:rsidRPr="00000000" w14:paraId="00000004">
      <w:pPr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Regular Meeting, October 20, 2025 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6:00 pm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 of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Determination of quorum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Recognition of visitors to the meeting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agenda </w:t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Open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Consent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60"/>
        </w:tabs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Secretary: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360"/>
        </w:tabs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of the September 15, 2025 B &amp; A Hearing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leader="none" w:pos="360"/>
        </w:tabs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of the September 15, 2025 Regular Board Meeting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360"/>
        </w:tabs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Minutes of the October 6, 2025 Committee of the Whole Meeting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leader="none" w:pos="360"/>
        </w:tabs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Correspondence </w:t>
      </w:r>
    </w:p>
    <w:p w:rsidR="00000000" w:rsidDel="00000000" w:rsidP="00000000" w:rsidRDefault="00000000" w:rsidRPr="00000000" w14:paraId="00000015">
      <w:pPr>
        <w:tabs>
          <w:tab w:val="left" w:leader="none" w:pos="360"/>
        </w:tabs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Treasurer: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tabs>
          <w:tab w:val="left" w:leader="none" w:pos="360"/>
        </w:tabs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September 2025 Financial Statements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tabs>
          <w:tab w:val="left" w:leader="none" w:pos="360"/>
        </w:tabs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Authorization of transfer of $80,000 from IL Funds account to First American Bank which currently has a balance as of 10/20/2025 of: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tabs>
          <w:tab w:val="left" w:leader="none" w:pos="360"/>
        </w:tabs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American Money Market: $XXX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tabs>
          <w:tab w:val="left" w:leader="none" w:pos="360"/>
        </w:tabs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American Checking: $XXX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tabs>
          <w:tab w:val="left" w:leader="none" w:pos="360"/>
        </w:tabs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Fund: $XXX</w:t>
      </w:r>
    </w:p>
    <w:p w:rsidR="00000000" w:rsidDel="00000000" w:rsidP="00000000" w:rsidRDefault="00000000" w:rsidRPr="00000000" w14:paraId="0000001B">
      <w:pPr>
        <w:tabs>
          <w:tab w:val="left" w:leader="none" w:pos="360"/>
        </w:tabs>
        <w:ind w:left="21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Total: $XXX</w:t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President’s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Director’s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Consideration of an ordinance authorizing the issue and sale of Corporate Purposes Tax Anticipation Warrants in evidence of a no interest loan from the County pursuant its Local Taxing District Loan Program (</w:t>
      </w:r>
      <w:r w:rsidDel="00000000" w:rsidR="00000000" w:rsidRPr="00000000">
        <w:rPr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Room (</w:t>
      </w:r>
      <w:r w:rsidDel="00000000" w:rsidR="00000000" w:rsidRPr="00000000">
        <w:rPr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Social Media/AI Policy (</w:t>
      </w:r>
      <w:r w:rsidDel="00000000" w:rsidR="00000000" w:rsidRPr="00000000">
        <w:rPr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Committee and System Representation Policy (</w:t>
      </w:r>
      <w:r w:rsidDel="00000000" w:rsidR="00000000" w:rsidRPr="00000000">
        <w:rPr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Closed session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Return to open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-720"/>
          <w:tab w:val="left" w:leader="none" w:pos="0"/>
          <w:tab w:val="left" w:leader="none" w:pos="720"/>
          <w:tab w:val="left" w:leader="none" w:pos="117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tabs>
          <w:tab w:val="left" w:leader="none" w:pos="-720"/>
          <w:tab w:val="left" w:leader="none" w:pos="0"/>
          <w:tab w:val="left" w:leader="none" w:pos="720"/>
          <w:tab w:val="left" w:leader="none" w:pos="117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Possible action item </w:t>
      </w:r>
      <w:r w:rsidDel="00000000" w:rsidR="00000000" w:rsidRPr="00000000">
        <w:rPr>
          <w:sz w:val="24"/>
          <w:szCs w:val="24"/>
          <w:rtl w:val="0"/>
        </w:rPr>
        <w:t xml:space="preserve">(pertaining to closed session discussion)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-720"/>
          <w:tab w:val="left" w:leader="none" w:pos="0"/>
          <w:tab w:val="left" w:leader="none" w:pos="720"/>
          <w:tab w:val="left" w:leader="none" w:pos="117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Note: Agenda items may be added that pertain to discussion or information.</w:t>
      </w:r>
    </w:p>
    <w:p w:rsidR="00000000" w:rsidDel="00000000" w:rsidP="00000000" w:rsidRDefault="00000000" w:rsidRPr="00000000" w14:paraId="00000034">
      <w:pPr>
        <w:tabs>
          <w:tab w:val="left" w:leader="none" w:pos="-720"/>
          <w:tab w:val="left" w:leader="none" w:pos="0"/>
          <w:tab w:val="left" w:leader="none" w:pos="720"/>
          <w:tab w:val="left" w:leader="none" w:pos="117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jc w:val="center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No items may be added to the final agenda that require Board 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-720"/>
          <w:tab w:val="left" w:leader="none" w:pos="0"/>
          <w:tab w:val="left" w:leader="none" w:pos="720"/>
          <w:tab w:val="left" w:leader="none" w:pos="117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regular Board Meeting is scheduled for November 17, 2025 at 6:00 p.m.</w:t>
      </w:r>
    </w:p>
    <w:p w:rsidR="00000000" w:rsidDel="00000000" w:rsidP="00000000" w:rsidRDefault="00000000" w:rsidRPr="00000000" w14:paraId="00000036">
      <w:pPr>
        <w:tabs>
          <w:tab w:val="left" w:leader="none" w:pos="-720"/>
          <w:tab w:val="left" w:leader="none" w:pos="0"/>
          <w:tab w:val="left" w:leader="none" w:pos="720"/>
          <w:tab w:val="left" w:leader="none" w:pos="117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3722375" cy="1144172"/>
          <wp:effectExtent b="0" l="0" r="0" t="0"/>
          <wp:docPr descr="A white background with black text&#10;&#10;Description automatically generated" id="498306044" name="image1.png"/>
          <a:graphic>
            <a:graphicData uri="http://schemas.openxmlformats.org/drawingml/2006/picture">
              <pic:pic>
                <pic:nvPicPr>
                  <pic:cNvPr descr="A white background with black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22375" cy="11441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upp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720"/>
        <w:tab w:val="left" w:leader="none" w:pos="117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</w:tabs>
      <w:jc w:val="both"/>
    </w:pPr>
    <w:rPr>
      <w:rFonts w:ascii="Courier New" w:cs="Courier New" w:eastAsia="Courier New" w:hAnsi="Courier New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ourier New" w:cs="Courier New" w:eastAsia="Courier New" w:hAnsi="Courier New"/>
      <w:b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semiHidden w:val="1"/>
    <w:rsid w:val="00EF2851"/>
    <w:rPr>
      <w:rFonts w:ascii="Courier New" w:cs="Courier New" w:eastAsia="Times New Roman" w:hAnsi="Courier New"/>
      <w:b w:val="1"/>
      <w:bCs w:val="1"/>
      <w:szCs w:val="24"/>
    </w:rPr>
  </w:style>
  <w:style w:type="character" w:styleId="TitleChar" w:customStyle="1">
    <w:name w:val="Title Char"/>
    <w:basedOn w:val="DefaultParagraphFont"/>
    <w:link w:val="Title"/>
    <w:rsid w:val="00EF2851"/>
    <w:rPr>
      <w:rFonts w:ascii="Courier New" w:cs="Courier New" w:eastAsia="Times New Roman" w:hAnsi="Courier New"/>
      <w:b w:val="1"/>
      <w:bCs w:val="1"/>
      <w:sz w:val="28"/>
      <w:szCs w:val="24"/>
    </w:rPr>
  </w:style>
  <w:style w:type="paragraph" w:styleId="ListParagraph">
    <w:name w:val="List Paragraph"/>
    <w:basedOn w:val="Normal"/>
    <w:uiPriority w:val="34"/>
    <w:qFormat w:val="1"/>
    <w:rsid w:val="00EF285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736B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36B1D"/>
    <w:rPr>
      <w:rFonts w:ascii="Times New Roman" w:cs="Times New Roman" w:eastAsia="Times New Roman" w:hAnsi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736B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36B1D"/>
    <w:rPr>
      <w:rFonts w:ascii="Times New Roman" w:cs="Times New Roman" w:eastAsia="Times New Roman" w:hAnsi="Times New Roman"/>
      <w:sz w:val="28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+cjsNnKvAXRyoFGzlSDi3gYNrg==">CgMxLjA4AHIhMXpLdnhJRmtxZTRaN3kwVG9OLVBOTGRiRVBPTGNMU0hV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2024-09-09T19:12:00Z</dcterms:created>
  <dc:creator>Natalie Starosta</dc:creator>
</cp:coreProperties>
</file>